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6" w:type="dxa"/>
        <w:tblLook w:val="04A0" w:firstRow="1" w:lastRow="0" w:firstColumn="1" w:lastColumn="0" w:noHBand="0" w:noVBand="1"/>
      </w:tblPr>
      <w:tblGrid>
        <w:gridCol w:w="15136"/>
      </w:tblGrid>
      <w:tr w:rsidR="0046107A" w:rsidRPr="00892A2F" w14:paraId="54ECDE81" w14:textId="77777777" w:rsidTr="0046107A">
        <w:trPr>
          <w:trHeight w:val="458"/>
        </w:trPr>
        <w:tc>
          <w:tcPr>
            <w:tcW w:w="15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35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4"/>
              <w:gridCol w:w="6260"/>
            </w:tblGrid>
            <w:tr w:rsidR="0046107A" w:rsidRPr="00892A2F" w14:paraId="60ED2379" w14:textId="77777777" w:rsidTr="00FF1D58">
              <w:tc>
                <w:tcPr>
                  <w:tcW w:w="8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C2BA9E" w14:textId="77777777" w:rsidR="0046107A" w:rsidRPr="00892A2F" w:rsidRDefault="0046107A" w:rsidP="00892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C5340E3" w14:textId="481DC531" w:rsidR="0046107A" w:rsidRPr="00892A2F" w:rsidRDefault="0046107A" w:rsidP="004610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z748"/>
                  <w:bookmarkEnd w:id="0"/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146F8F65" w14:textId="000987AB" w:rsidR="008B62DF" w:rsidRDefault="00A8150D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Объявление № 1 от 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>30</w:t>
            </w:r>
            <w:r w:rsidR="008B62DF" w:rsidRPr="008B62DF">
              <w:rPr>
                <w:rFonts w:ascii="Times New Roman" w:hAnsi="Times New Roman" w:cs="Times New Roman"/>
                <w:b/>
                <w:lang w:eastAsia="ru-RU"/>
              </w:rPr>
              <w:t xml:space="preserve">.01.2024г                                                                                                                                                                                                     </w:t>
            </w:r>
          </w:p>
          <w:p w14:paraId="0476BF17" w14:textId="16DCC37A" w:rsidR="0046107A" w:rsidRDefault="008B62DF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8B62DF">
              <w:rPr>
                <w:rFonts w:ascii="Times New Roman" w:hAnsi="Times New Roman" w:cs="Times New Roman"/>
                <w:b/>
                <w:lang w:eastAsia="ru-RU"/>
              </w:rPr>
              <w:t xml:space="preserve">КГП на ПХВ «Районная больница </w:t>
            </w:r>
            <w:proofErr w:type="spellStart"/>
            <w:r w:rsidRPr="008B62DF">
              <w:rPr>
                <w:rFonts w:ascii="Times New Roman" w:hAnsi="Times New Roman" w:cs="Times New Roman"/>
                <w:b/>
                <w:lang w:eastAsia="ru-RU"/>
              </w:rPr>
              <w:t>Шетского</w:t>
            </w:r>
            <w:proofErr w:type="spellEnd"/>
            <w:r w:rsidRPr="008B62DF">
              <w:rPr>
                <w:rFonts w:ascii="Times New Roman" w:hAnsi="Times New Roman" w:cs="Times New Roman"/>
                <w:b/>
                <w:lang w:eastAsia="ru-RU"/>
              </w:rPr>
              <w:t xml:space="preserve"> района» УЗКО объявляет закуп ЛС и ИМН  способом запроса ценовых предложений</w:t>
            </w:r>
          </w:p>
          <w:p w14:paraId="16B42528" w14:textId="77777777" w:rsidR="00296469" w:rsidRDefault="00296469" w:rsidP="00296469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32"/>
              <w:gridCol w:w="4802"/>
              <w:gridCol w:w="1450"/>
              <w:gridCol w:w="1370"/>
              <w:gridCol w:w="2400"/>
              <w:gridCol w:w="1676"/>
            </w:tblGrid>
            <w:tr w:rsidR="00296469" w:rsidRPr="00296469" w14:paraId="0CF19789" w14:textId="77777777">
              <w:trPr>
                <w:trHeight w:val="305"/>
              </w:trPr>
              <w:tc>
                <w:tcPr>
                  <w:tcW w:w="103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E84D81" w14:textId="77777777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6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480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23D36" w14:textId="77777777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6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45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22F118" w14:textId="77777777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96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296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.и</w:t>
                  </w:r>
                  <w:proofErr w:type="gramEnd"/>
                  <w:r w:rsidRPr="00296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зм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881391" w14:textId="77777777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6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636017" w14:textId="77777777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6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Цена </w:t>
                  </w:r>
                </w:p>
              </w:tc>
              <w:tc>
                <w:tcPr>
                  <w:tcW w:w="167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36A37F6" w14:textId="77777777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6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296469" w:rsidRPr="00296469" w14:paraId="3575AE21" w14:textId="77777777">
              <w:trPr>
                <w:trHeight w:val="893"/>
              </w:trPr>
              <w:tc>
                <w:tcPr>
                  <w:tcW w:w="103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4F1AF8" w14:textId="77777777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_GoBack" w:colFirst="1" w:colLast="5"/>
                  <w:r w:rsidRPr="002964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DEB8A" w14:textId="77777777" w:rsidR="00296469" w:rsidRPr="00296469" w:rsidRDefault="00296469" w:rsidP="0029646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</w:pPr>
                  <w:r w:rsidRPr="0029646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>Аппарат для быстрого размораживания, подогрева и хранения в теплом виде плазмы, крови</w:t>
                  </w:r>
                  <w:r w:rsidRPr="0029646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  <w:lang w:val="kk-KZ"/>
                    </w:rPr>
                    <w:t xml:space="preserve"> </w:t>
                  </w:r>
                  <w:r w:rsidRPr="0029646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и </w:t>
                  </w:r>
                  <w:proofErr w:type="spellStart"/>
                  <w:r w:rsidRPr="0029646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>инфузионных</w:t>
                  </w:r>
                  <w:proofErr w:type="spellEnd"/>
                  <w:r w:rsidRPr="0029646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растворов с принадлежностями</w:t>
                  </w:r>
                </w:p>
                <w:p w14:paraId="14CA586A" w14:textId="4150774F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AE9674" w14:textId="6B725636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296469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шт</w:t>
                  </w:r>
                </w:p>
              </w:tc>
              <w:tc>
                <w:tcPr>
                  <w:tcW w:w="1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CE9F9C" w14:textId="5A755E8B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CDD161" w14:textId="64A1369F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1 127 000</w:t>
                  </w:r>
                  <w:r w:rsidRPr="002964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8E6486E" w14:textId="73A3AB37" w:rsidR="00296469" w:rsidRPr="00296469" w:rsidRDefault="00296469" w:rsidP="002964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 127 000</w:t>
                  </w:r>
                  <w:r w:rsidRPr="002964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bookmarkEnd w:id="1"/>
          </w:tbl>
          <w:p w14:paraId="17F5FD66" w14:textId="77777777" w:rsidR="00296469" w:rsidRPr="00296469" w:rsidRDefault="00296469" w:rsidP="00296469">
            <w:pPr>
              <w:pStyle w:val="a4"/>
              <w:rPr>
                <w:rFonts w:ascii="Times New Roman" w:hAnsi="Times New Roman" w:cs="Times New Roman"/>
                <w:lang w:val="kk-KZ" w:eastAsia="ru-RU"/>
              </w:rPr>
            </w:pPr>
          </w:p>
          <w:tbl>
            <w:tblPr>
              <w:tblW w:w="9719" w:type="dxa"/>
              <w:tblLook w:val="04A0" w:firstRow="1" w:lastRow="0" w:firstColumn="1" w:lastColumn="0" w:noHBand="0" w:noVBand="1"/>
            </w:tblPr>
            <w:tblGrid>
              <w:gridCol w:w="6916"/>
              <w:gridCol w:w="1023"/>
              <w:gridCol w:w="1780"/>
            </w:tblGrid>
            <w:tr w:rsidR="006F6AA4" w:rsidRPr="006F6AA4" w14:paraId="14B6D236" w14:textId="77777777" w:rsidTr="006F6AA4">
              <w:trPr>
                <w:trHeight w:val="315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B8981" w14:textId="21FB95AF" w:rsidR="006F6AA4" w:rsidRPr="006F6AA4" w:rsidRDefault="006F6AA4" w:rsidP="006F6A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Условия поставки: Караганди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нская область,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Шетский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район, 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ксу-Аюлы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kk-KZ" w:eastAsia="ru-RU"/>
                    </w:rPr>
                    <w:t xml:space="preserve"> 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ул.Жапакова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23</w:t>
                  </w:r>
                </w:p>
              </w:tc>
            </w:tr>
            <w:tr w:rsidR="006F6AA4" w:rsidRPr="006F6AA4" w14:paraId="75BEE413" w14:textId="77777777" w:rsidTr="006F6AA4">
              <w:trPr>
                <w:trHeight w:val="315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B2BDF" w14:textId="3B8C0B5B" w:rsidR="006F6AA4" w:rsidRPr="006F6AA4" w:rsidRDefault="006F6AA4" w:rsidP="006F6A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Место приема документов – КГП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kk-KZ" w:eastAsia="ru-RU"/>
                    </w:rPr>
                    <w:t xml:space="preserve"> на ПХВ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«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kk-KZ" w:eastAsia="ru-RU"/>
                    </w:rPr>
                    <w:t>Р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айонная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больница 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Шетского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района» ул. 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Жапакова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д.23 каб.222</w:t>
                  </w:r>
                </w:p>
              </w:tc>
            </w:tr>
            <w:tr w:rsidR="006F6AA4" w:rsidRPr="006F6AA4" w14:paraId="6941F9AB" w14:textId="77777777" w:rsidTr="006F6AA4">
              <w:trPr>
                <w:trHeight w:val="315"/>
              </w:trPr>
              <w:tc>
                <w:tcPr>
                  <w:tcW w:w="6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0937B" w14:textId="2EA8B5CC" w:rsidR="006F6AA4" w:rsidRPr="006F6AA4" w:rsidRDefault="006F6AA4" w:rsidP="006F6A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Срок нача</w:t>
                  </w:r>
                  <w:r w:rsidR="003D18F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ла приема ценовых предложений:</w:t>
                  </w:r>
                  <w:r w:rsidR="003D18F6">
                    <w:rPr>
                      <w:rFonts w:ascii="Calibri" w:eastAsia="Times New Roman" w:hAnsi="Calibri" w:cs="Times New Roman"/>
                      <w:color w:val="000000"/>
                      <w:lang w:val="kk-KZ" w:eastAsia="ru-RU"/>
                    </w:rPr>
                    <w:t>30</w:t>
                  </w:r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.01.2024г.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66A2C9" w14:textId="77777777" w:rsidR="006F6AA4" w:rsidRPr="006F6AA4" w:rsidRDefault="006F6AA4" w:rsidP="006F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7FCF56" w14:textId="77777777" w:rsidR="006F6AA4" w:rsidRPr="006F6AA4" w:rsidRDefault="006F6AA4" w:rsidP="006F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6AA4" w:rsidRPr="006F6AA4" w14:paraId="6C4D7212" w14:textId="77777777" w:rsidTr="006F6AA4">
              <w:trPr>
                <w:trHeight w:val="315"/>
              </w:trPr>
              <w:tc>
                <w:tcPr>
                  <w:tcW w:w="6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416C0" w14:textId="77777777" w:rsidR="006F6AA4" w:rsidRPr="006F6AA4" w:rsidRDefault="006F6AA4" w:rsidP="006F6A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F6AA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Срок окончания приема ценовых предложений:05.01.2024г.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B9805E" w14:textId="77777777" w:rsidR="006F6AA4" w:rsidRPr="006F6AA4" w:rsidRDefault="006F6AA4" w:rsidP="006F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E6DF6" w14:textId="77777777" w:rsidR="006F6AA4" w:rsidRPr="006F6AA4" w:rsidRDefault="006F6AA4" w:rsidP="006F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6AA4" w:rsidRPr="006F6AA4" w14:paraId="07A07E04" w14:textId="77777777" w:rsidTr="006F6AA4">
              <w:trPr>
                <w:trHeight w:val="1020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1E188B" w14:textId="77777777" w:rsidR="006F6AA4" w:rsidRPr="006F6AA4" w:rsidRDefault="006F6AA4" w:rsidP="006F6A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Время и место вскрытия конвертов с ценовыми предложениями – КГП на ПХВ «Районная больница 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Шетского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района»  Карагандинская область, 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Шетский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район, с. Аксу-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Аюлы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Жапакова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, д. 23.  </w:t>
                  </w:r>
                  <w:proofErr w:type="spellStart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Каб</w:t>
                  </w:r>
                  <w:proofErr w:type="spellEnd"/>
                  <w:r w:rsidRPr="006F6A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222  в 10 час 00 мин    </w:t>
                  </w:r>
                </w:p>
              </w:tc>
            </w:tr>
          </w:tbl>
          <w:p w14:paraId="25789459" w14:textId="77777777" w:rsidR="008B62DF" w:rsidRDefault="008B62DF" w:rsidP="006F6AA4">
            <w:pPr>
              <w:pStyle w:val="a4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  <w:p w14:paraId="5A8D7892" w14:textId="77777777" w:rsidR="0046107A" w:rsidRDefault="0046107A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375B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  <w:p w14:paraId="0057611E" w14:textId="77777777" w:rsidR="0046107A" w:rsidRPr="0074375B" w:rsidRDefault="0046107A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955"/>
              <w:gridCol w:w="447"/>
              <w:gridCol w:w="2753"/>
              <w:gridCol w:w="8022"/>
              <w:gridCol w:w="1267"/>
            </w:tblGrid>
            <w:tr w:rsidR="0046107A" w:rsidRPr="00892A2F" w14:paraId="5C1F3EAB" w14:textId="77777777" w:rsidTr="00EB1556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357AD7" w14:textId="77777777" w:rsidR="0046107A" w:rsidRPr="0074375B" w:rsidRDefault="0046107A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№ п/п</w:t>
                  </w:r>
                </w:p>
              </w:tc>
              <w:tc>
                <w:tcPr>
                  <w:tcW w:w="195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B653C3" w14:textId="77777777" w:rsidR="0046107A" w:rsidRPr="0074375B" w:rsidRDefault="0046107A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Критерии</w:t>
                  </w:r>
                </w:p>
              </w:tc>
              <w:tc>
                <w:tcPr>
                  <w:tcW w:w="1248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B836E8" w14:textId="77777777" w:rsidR="0046107A" w:rsidRPr="0074375B" w:rsidRDefault="0046107A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Описание</w:t>
                  </w:r>
                </w:p>
              </w:tc>
            </w:tr>
            <w:tr w:rsidR="0046107A" w:rsidRPr="00892A2F" w14:paraId="78E90E39" w14:textId="77777777" w:rsidTr="00EB1556">
              <w:trPr>
                <w:trHeight w:val="1368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B3FE8A" w14:textId="77777777" w:rsidR="0046107A" w:rsidRPr="00892A2F" w:rsidRDefault="0046107A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5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38B47F" w14:textId="77777777" w:rsidR="0046107A" w:rsidRPr="0074375B" w:rsidRDefault="0046107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Наименование медицинской техники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r w:rsidRPr="0016135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(в соответствии с государственным реестром медицинских изделий с указанием модели, наименования производителя, страны)</w:t>
                  </w:r>
                </w:p>
              </w:tc>
              <w:tc>
                <w:tcPr>
                  <w:tcW w:w="1248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3C1778D" w14:textId="3B77D990" w:rsidR="0046107A" w:rsidRDefault="0046107A" w:rsidP="00072E81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</w:pPr>
                  <w:r w:rsidRPr="00072E8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  <w:t>Аппарат для быстрого размораживания, подогрева и хранения в теплом виде плазмы, крови</w:t>
                  </w:r>
                  <w:r w:rsidR="00C87C2F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  <w:lang w:val="kk-KZ"/>
                    </w:rPr>
                    <w:t xml:space="preserve"> </w:t>
                  </w:r>
                  <w:r w:rsidRPr="00072E8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и </w:t>
                  </w:r>
                  <w:proofErr w:type="spellStart"/>
                  <w:r w:rsidRPr="00072E8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  <w:t>инфузионных</w:t>
                  </w:r>
                  <w:proofErr w:type="spellEnd"/>
                  <w:r w:rsidRPr="00072E81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  <w:t xml:space="preserve"> растворов с принадлежностями</w:t>
                  </w:r>
                </w:p>
                <w:p w14:paraId="54987C65" w14:textId="43463554" w:rsidR="0046107A" w:rsidRPr="0074375B" w:rsidRDefault="0046107A" w:rsidP="00072E8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46107A" w:rsidRPr="00892A2F" w14:paraId="1423CB89" w14:textId="77777777" w:rsidTr="00EB1556"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FD39140" w14:textId="77777777" w:rsidR="0046107A" w:rsidRPr="00892A2F" w:rsidRDefault="0046107A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781780" w14:textId="77777777" w:rsidR="0046107A" w:rsidRPr="00892A2F" w:rsidRDefault="0046107A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Требования к </w:t>
                  </w: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комплектации</w:t>
                  </w: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2A3569" w14:textId="77777777" w:rsidR="0046107A" w:rsidRPr="0074375B" w:rsidRDefault="0046107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24FC18F" w14:textId="77777777" w:rsidR="0046107A" w:rsidRPr="0074375B" w:rsidRDefault="0046107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Наименование комплектующего к медицинской технике (в 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соответствии с государственным реестром медицинских изделий)</w:t>
                  </w:r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C13835" w14:textId="77777777" w:rsidR="0046107A" w:rsidRPr="0074375B" w:rsidRDefault="0046107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Модель и (или) марка, каталожный номер, краткая техническая характеристика комплектующего к медицинской технике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961802" w14:textId="77777777" w:rsidR="0046107A" w:rsidRPr="0074375B" w:rsidRDefault="0046107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Требуемое количество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  <w:t xml:space="preserve">(с 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указанием единицы измерения)</w:t>
                  </w:r>
                </w:p>
              </w:tc>
            </w:tr>
            <w:tr w:rsidR="0046107A" w:rsidRPr="00892A2F" w14:paraId="1F33AA5B" w14:textId="77777777" w:rsidTr="00EB1556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14:paraId="3C441332" w14:textId="77777777" w:rsidR="0046107A" w:rsidRPr="00892A2F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  <w:hideMark/>
                </w:tcPr>
                <w:p w14:paraId="1AA1497F" w14:textId="77777777" w:rsidR="0046107A" w:rsidRPr="00892A2F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8D48EE" w14:textId="77777777" w:rsidR="0046107A" w:rsidRPr="0074375B" w:rsidRDefault="0046107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Основные комплектующие</w:t>
                  </w:r>
                </w:p>
              </w:tc>
            </w:tr>
            <w:tr w:rsidR="0046107A" w:rsidRPr="00892A2F" w14:paraId="7A7A43F0" w14:textId="77777777" w:rsidTr="00EB1556">
              <w:trPr>
                <w:trHeight w:val="130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14:paraId="1C1B1B02" w14:textId="77777777" w:rsidR="0046107A" w:rsidRPr="00892A2F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  <w:hideMark/>
                </w:tcPr>
                <w:p w14:paraId="56E7ED2C" w14:textId="77777777" w:rsidR="0046107A" w:rsidRPr="00892A2F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829BD6" w14:textId="77777777" w:rsidR="0046107A" w:rsidRPr="00B617EB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  <w:r w:rsidRPr="00B617E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68961E" w14:textId="77777777" w:rsidR="00EB1556" w:rsidRP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EB155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Аппарат для быстрого размораживания, подогрева и хранения в теплом виде плазмы, крови</w:t>
                  </w:r>
                </w:p>
                <w:p w14:paraId="01AE38BA" w14:textId="3753BFE3" w:rsidR="0046107A" w:rsidRPr="00BA1694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EB155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 инфузионных растворов</w:t>
                  </w:r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74182BA" w14:textId="77777777" w:rsidR="0046107A" w:rsidRPr="00161358" w:rsidRDefault="0046107A" w:rsidP="00072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Процесс размораживания и подогрева происходит в специальной ванне из нержавеющей стали, неподвергающейся коррозии.</w:t>
                  </w:r>
                </w:p>
                <w:p w14:paraId="6740D91C" w14:textId="77777777" w:rsidR="0046107A" w:rsidRPr="00161358" w:rsidRDefault="0046107A" w:rsidP="00072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Микропроцессорное управление, интегрированная система защиты от перегрева с аудио - и визуальными сигналами тревоги обеспечивают размораживание и подогрев в условиях оптимально выбранной и фиксированной температуры +37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°</w:t>
                  </w: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</w:t>
                  </w:r>
                </w:p>
                <w:p w14:paraId="3DD5E236" w14:textId="77777777" w:rsidR="0046107A" w:rsidRPr="00161358" w:rsidRDefault="0046107A" w:rsidP="00072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Аварийная система автоматически останавливает нагревание при достижении критической температуры теплоносителя (+38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°</w:t>
                  </w: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по умолчанию)</w:t>
                  </w:r>
                </w:p>
                <w:p w14:paraId="5153FFB1" w14:textId="77777777" w:rsidR="0046107A" w:rsidRPr="00161358" w:rsidRDefault="0046107A" w:rsidP="00072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эффективного и быстрого размораживания плазмы используется механизм перемешивания, который обеспечивается возвратно-поступательное движение каретки.</w:t>
                  </w:r>
                </w:p>
                <w:p w14:paraId="1E850D7B" w14:textId="77777777" w:rsidR="0046107A" w:rsidRPr="00161358" w:rsidRDefault="0046107A" w:rsidP="00072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анель управления с цифровым жидкокристаллическим дисплеем.</w:t>
                  </w:r>
                </w:p>
                <w:p w14:paraId="7162FBE6" w14:textId="77777777" w:rsidR="0046107A" w:rsidRPr="00161358" w:rsidRDefault="0046107A" w:rsidP="00072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Современные материалы корпуса выдерживают многократную обработку дезинфицирующими средствами.</w:t>
                  </w:r>
                </w:p>
                <w:p w14:paraId="7D66AD0C" w14:textId="77777777" w:rsidR="0046107A" w:rsidRDefault="0046107A" w:rsidP="00072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качестве теплоносителя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используется водопроводная вода.</w:t>
                  </w:r>
                </w:p>
                <w:p w14:paraId="6709A75C" w14:textId="77777777" w:rsidR="0046107A" w:rsidRPr="00161358" w:rsidRDefault="0046107A" w:rsidP="00072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предотвращения контакта теплоносителя с размораживаемым продуктом используются одноразовые технологические пакеты (включены в комплект поставки).</w:t>
                  </w:r>
                </w:p>
                <w:p w14:paraId="786653F4" w14:textId="77777777" w:rsidR="0046107A" w:rsidRDefault="0046107A" w:rsidP="00B1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r w:rsidRPr="0016135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онструкция слива по типу быстроразъемного соединения упрощает обслуживание аппарата и экономит время.</w:t>
                  </w:r>
                </w:p>
                <w:p w14:paraId="08AFA830" w14:textId="77777777" w:rsidR="0046107A" w:rsidRPr="00B15346" w:rsidRDefault="0046107A" w:rsidP="00B15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5346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Технические характеристики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tbl>
                  <w:tblPr>
                    <w:tblW w:w="7845" w:type="dxa"/>
                    <w:tblInd w:w="8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5"/>
                    <w:gridCol w:w="2890"/>
                  </w:tblGrid>
                  <w:tr w:rsidR="0046107A" w:rsidRPr="00161358" w14:paraId="1B83EC39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D3E652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Одновременная загрузка то 1 до 4 контейнеров с 250 мл плазмы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37AA10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026F21E0" w14:textId="77777777" w:rsidTr="00B15346">
                    <w:trPr>
                      <w:trHeight w:val="283"/>
                    </w:trPr>
                    <w:tc>
                      <w:tcPr>
                        <w:tcW w:w="4955" w:type="dxa"/>
                        <w:tcBorders>
                          <w:top w:val="single" w:sz="4" w:space="0" w:color="auto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0A1A54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Возможность использования контейнеров 1000 мл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single" w:sz="4" w:space="0" w:color="auto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1A0D744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0BA34C76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733D80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Возможность подогрева бутылей с инфузионными растворами (200, 400 мл)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0B615E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5383C398" w14:textId="77777777" w:rsidTr="00B15346">
                    <w:trPr>
                      <w:trHeight w:val="268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B90158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Перемешивание продукта (плазмы)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754277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153280BC" w14:textId="77777777" w:rsidTr="00B15346">
                    <w:trPr>
                      <w:trHeight w:val="567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F37B6F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Возможность визуального контроля процесса через прозрачную крышку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D3034E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4D515FDC" w14:textId="77777777" w:rsidTr="00B15346">
                    <w:trPr>
                      <w:trHeight w:val="268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817085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Механизм перемешивания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C673B2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Возвратно поступательное движение</w:t>
                        </w:r>
                      </w:p>
                    </w:tc>
                  </w:tr>
                  <w:tr w:rsidR="0046107A" w:rsidRPr="00161358" w14:paraId="72AC48CB" w14:textId="77777777" w:rsidTr="00B15346">
                    <w:trPr>
                      <w:trHeight w:val="283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D75FDA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Теплоноситель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84FB5E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Недистиллированная вода</w:t>
                        </w:r>
                      </w:p>
                    </w:tc>
                  </w:tr>
                  <w:tr w:rsidR="0046107A" w:rsidRPr="00161358" w14:paraId="10E69973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671997E" w14:textId="77777777" w:rsidR="0046107A" w:rsidRPr="00161358" w:rsidRDefault="0046107A" w:rsidP="00B153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Технологический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акет для контейнеров с плазмой 25</w:t>
                        </w: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 мл., шт.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1A5974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6107A" w:rsidRPr="00161358" w14:paraId="03828F92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99903D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Технологический пакет для контейнеров с плазмой 1000 мл., шт.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3F6E99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6107A" w:rsidRPr="00161358" w14:paraId="594B929E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CA790E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Защита теплоносителя от контаминации размораживаемым продуктом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92DD95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78FFE943" w14:textId="77777777" w:rsidTr="00B15346">
                    <w:trPr>
                      <w:trHeight w:val="283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448A0B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Температура теплоносителя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70AF40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°</w:t>
                        </w: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</w:t>
                        </w:r>
                      </w:p>
                    </w:tc>
                  </w:tr>
                  <w:tr w:rsidR="0046107A" w:rsidRPr="00161358" w14:paraId="0C9C1F76" w14:textId="77777777" w:rsidTr="00B15346">
                    <w:trPr>
                      <w:trHeight w:val="283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A4A654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Температура аварийной сигнализации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8DA914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°</w:t>
                        </w: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</w:t>
                        </w:r>
                      </w:p>
                    </w:tc>
                  </w:tr>
                  <w:tr w:rsidR="0046107A" w:rsidRPr="00161358" w14:paraId="55146732" w14:textId="77777777" w:rsidTr="00B15346">
                    <w:trPr>
                      <w:trHeight w:val="283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6FB860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Контроль температуры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0111CB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Микропроцессорный</w:t>
                        </w:r>
                      </w:p>
                    </w:tc>
                  </w:tr>
                  <w:tr w:rsidR="0046107A" w:rsidRPr="00161358" w14:paraId="7D6B09B5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AC7C9D3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Время размораживания 4 контейнеров с 300мл плазмы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966345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20 мин</w:t>
                        </w:r>
                      </w:p>
                    </w:tc>
                  </w:tr>
                  <w:tr w:rsidR="0046107A" w:rsidRPr="00161358" w14:paraId="138AE14A" w14:textId="77777777" w:rsidTr="00B15346">
                    <w:trPr>
                      <w:trHeight w:val="268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E605513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Диапазон задаваемой установки таймера, мин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AC782C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От 1 до 40</w:t>
                        </w:r>
                      </w:p>
                    </w:tc>
                  </w:tr>
                  <w:tr w:rsidR="0046107A" w:rsidRPr="00161358" w14:paraId="5C34C706" w14:textId="77777777" w:rsidTr="00B15346">
                    <w:trPr>
                      <w:trHeight w:val="567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1F19B4A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Звуковая и световая сигнализация о завершении процедуры размораживания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CDF43B2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30275A5E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FC41655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Звуковая и световая сигнализация о низком уровне теплоносителя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999CF6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47F59BC9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C2892F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Звуковая и световая сигнализация о превышении допустимой температуры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15C363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5CD1F04A" w14:textId="77777777" w:rsidTr="00B15346">
                    <w:trPr>
                      <w:trHeight w:val="552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663A5F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Звуковая и световая сигнализация о наличии неисправности в системе терморегулирования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DA2BDF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46107A" w:rsidRPr="00161358" w14:paraId="48730098" w14:textId="77777777" w:rsidTr="00B15346">
                    <w:trPr>
                      <w:trHeight w:val="283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FC1E65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Установка таймера (по умолчанию)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F270EE3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20 мин</w:t>
                        </w:r>
                      </w:p>
                    </w:tc>
                  </w:tr>
                  <w:tr w:rsidR="0046107A" w:rsidRPr="00161358" w14:paraId="1EBCBC6C" w14:textId="77777777" w:rsidTr="00B15346">
                    <w:trPr>
                      <w:trHeight w:val="298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EA90DF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7C4AA0F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220В, 50Гц</w:t>
                        </w:r>
                      </w:p>
                    </w:tc>
                  </w:tr>
                  <w:tr w:rsidR="0046107A" w:rsidRPr="00161358" w14:paraId="625C4081" w14:textId="77777777" w:rsidTr="00B15346">
                    <w:trPr>
                      <w:trHeight w:val="268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9952CD6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Габариты, мм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E5F105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505x280x310</w:t>
                        </w:r>
                      </w:p>
                    </w:tc>
                  </w:tr>
                  <w:tr w:rsidR="0046107A" w:rsidRPr="00161358" w14:paraId="6E7D52D5" w14:textId="77777777" w:rsidTr="00B15346">
                    <w:trPr>
                      <w:trHeight w:val="247"/>
                    </w:trPr>
                    <w:tc>
                      <w:tcPr>
                        <w:tcW w:w="4955" w:type="dxa"/>
                        <w:tcBorders>
                          <w:top w:val="nil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238017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Масса изделия в сухом виде, кг,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single" w:sz="8" w:space="0" w:color="595959"/>
                          <w:right w:val="single" w:sz="8" w:space="0" w:color="595959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F5A30F" w14:textId="77777777" w:rsidR="0046107A" w:rsidRPr="00161358" w:rsidRDefault="0046107A" w:rsidP="00072E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lang w:eastAsia="ru-RU"/>
                          </w:rPr>
                        </w:pPr>
                        <w:r w:rsidRPr="0016135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15</w:t>
                        </w:r>
                      </w:p>
                    </w:tc>
                  </w:tr>
                </w:tbl>
                <w:p w14:paraId="58DFB428" w14:textId="77777777" w:rsidR="0046107A" w:rsidRPr="00161358" w:rsidRDefault="0046107A" w:rsidP="008648ED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0F4943" w14:textId="77777777" w:rsidR="0046107A" w:rsidRPr="008648ED" w:rsidRDefault="0046107A" w:rsidP="00864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46107A" w:rsidRPr="00892A2F" w14:paraId="7B59FAC0" w14:textId="77777777" w:rsidTr="00EB1556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14:paraId="3F8D3BA8" w14:textId="77777777" w:rsidR="0046107A" w:rsidRPr="00892A2F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  <w:hideMark/>
                </w:tcPr>
                <w:p w14:paraId="28368468" w14:textId="77777777" w:rsidR="0046107A" w:rsidRPr="00892A2F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E826498" w14:textId="77777777" w:rsidR="0046107A" w:rsidRPr="0074375B" w:rsidRDefault="0046107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Дополнительные комплектующие</w:t>
                  </w:r>
                </w:p>
              </w:tc>
            </w:tr>
            <w:tr w:rsidR="00EB1556" w:rsidRPr="00892A2F" w14:paraId="1FFE1551" w14:textId="77777777" w:rsidTr="00EB1556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14:paraId="6BB3A119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</w:tcPr>
                <w:p w14:paraId="653834CA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84E1B33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77649FF" w14:textId="771AB93A" w:rsidR="00EB1556" w:rsidRP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556">
                    <w:rPr>
                      <w:rFonts w:ascii="Times New Roman" w:hAnsi="Times New Roman" w:cs="Times New Roman"/>
                    </w:rPr>
                    <w:t>Шнур электропитания сетевой</w:t>
                  </w:r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00186A5" w14:textId="77777777" w:rsidR="00EB1556" w:rsidRDefault="00EB1556" w:rsidP="00EB1556">
                  <w:pPr>
                    <w:pStyle w:val="a4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5971499" w14:textId="75F4623F" w:rsid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99E">
                    <w:t xml:space="preserve">1 </w:t>
                  </w:r>
                  <w:proofErr w:type="spellStart"/>
                  <w:r w:rsidRPr="007B599E">
                    <w:t>шт</w:t>
                  </w:r>
                  <w:proofErr w:type="spellEnd"/>
                </w:p>
              </w:tc>
            </w:tr>
            <w:tr w:rsidR="00EB1556" w:rsidRPr="00892A2F" w14:paraId="098324C1" w14:textId="77777777" w:rsidTr="00EB1556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14:paraId="45F5884B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</w:tcPr>
                <w:p w14:paraId="777A787D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06D4C0C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0B2CEB" w14:textId="5740D783" w:rsidR="00EB1556" w:rsidRP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556">
                    <w:rPr>
                      <w:rFonts w:ascii="Times New Roman" w:hAnsi="Times New Roman" w:cs="Times New Roman"/>
                    </w:rPr>
                    <w:t>Кассета для мешка 250-500 мл</w:t>
                  </w:r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3C714EF" w14:textId="02B0A251" w:rsidR="00EB1556" w:rsidRPr="00161358" w:rsidRDefault="00EB1556" w:rsidP="00EB1556">
                  <w:pPr>
                    <w:pStyle w:val="a4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77AB51F" w14:textId="6A2A91DD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99E">
                    <w:t xml:space="preserve">4 </w:t>
                  </w:r>
                  <w:proofErr w:type="spellStart"/>
                  <w:r w:rsidRPr="007B599E">
                    <w:t>шт</w:t>
                  </w:r>
                  <w:proofErr w:type="spellEnd"/>
                </w:p>
              </w:tc>
            </w:tr>
            <w:tr w:rsidR="00EB1556" w:rsidRPr="00892A2F" w14:paraId="4649B514" w14:textId="77777777" w:rsidTr="00EB1556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14:paraId="494D6BEA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</w:tcPr>
                <w:p w14:paraId="3A31BBFC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105936E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DF5B77A" w14:textId="6D9896BA" w:rsidR="00EB1556" w:rsidRP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556">
                    <w:rPr>
                      <w:rFonts w:ascii="Times New Roman" w:hAnsi="Times New Roman" w:cs="Times New Roman"/>
                    </w:rPr>
                    <w:t>Кассета для мешка 1000 мл</w:t>
                  </w:r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68CBF55" w14:textId="77777777" w:rsidR="00EB1556" w:rsidRDefault="00EB1556" w:rsidP="00EB1556">
                  <w:pPr>
                    <w:pStyle w:val="a4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094C4AB" w14:textId="7E2AAA24" w:rsid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99E">
                    <w:t xml:space="preserve">1 </w:t>
                  </w:r>
                  <w:proofErr w:type="spellStart"/>
                  <w:r w:rsidRPr="007B599E">
                    <w:t>шт</w:t>
                  </w:r>
                  <w:proofErr w:type="spellEnd"/>
                </w:p>
              </w:tc>
            </w:tr>
            <w:tr w:rsidR="00EB1556" w:rsidRPr="00892A2F" w14:paraId="381B601A" w14:textId="77777777" w:rsidTr="00EB1556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14:paraId="13942F13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</w:tcPr>
                <w:p w14:paraId="36DEB0C3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82FFFE9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47943AC" w14:textId="11DB4B1E" w:rsidR="00EB1556" w:rsidRP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556">
                    <w:rPr>
                      <w:rFonts w:ascii="Times New Roman" w:hAnsi="Times New Roman" w:cs="Times New Roman"/>
                    </w:rPr>
                    <w:t>Кассета для подогрева флаконов 250 и 500 мл</w:t>
                  </w:r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B25CF89" w14:textId="77777777" w:rsidR="00EB1556" w:rsidRDefault="00EB1556" w:rsidP="00EB1556">
                  <w:pPr>
                    <w:pStyle w:val="a4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497A17F" w14:textId="45CE25A2" w:rsid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99E">
                    <w:t xml:space="preserve">1 </w:t>
                  </w:r>
                  <w:proofErr w:type="spellStart"/>
                  <w:r w:rsidRPr="007B599E">
                    <w:t>шт</w:t>
                  </w:r>
                  <w:proofErr w:type="spellEnd"/>
                </w:p>
              </w:tc>
            </w:tr>
            <w:tr w:rsidR="00EB1556" w:rsidRPr="00892A2F" w14:paraId="5844064A" w14:textId="77777777" w:rsidTr="00EB1556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14:paraId="56DBB80E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</w:tcPr>
                <w:p w14:paraId="4630E30D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C834E20" w14:textId="77777777" w:rsidR="00EB1556" w:rsidRPr="00892A2F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4590AC0" w14:textId="24DD86F5" w:rsidR="00EB1556" w:rsidRP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556">
                    <w:rPr>
                      <w:rFonts w:ascii="Times New Roman" w:hAnsi="Times New Roman" w:cs="Times New Roman"/>
                    </w:rPr>
                    <w:t>Шланг для слива теплоносителя</w:t>
                  </w:r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6FE3B85" w14:textId="77777777" w:rsidR="00EB1556" w:rsidRDefault="00EB1556" w:rsidP="00EB1556">
                  <w:pPr>
                    <w:pStyle w:val="a4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23E3A00" w14:textId="108689C0" w:rsidR="00EB1556" w:rsidRDefault="00EB1556" w:rsidP="00EB1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99E">
                    <w:t xml:space="preserve">1 </w:t>
                  </w:r>
                  <w:proofErr w:type="spellStart"/>
                  <w:r w:rsidRPr="007B599E">
                    <w:t>шт</w:t>
                  </w:r>
                  <w:proofErr w:type="spellEnd"/>
                </w:p>
              </w:tc>
            </w:tr>
            <w:tr w:rsidR="0046107A" w:rsidRPr="00892A2F" w14:paraId="4033083E" w14:textId="77777777" w:rsidTr="00EB1556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14:paraId="0725C653" w14:textId="77777777" w:rsidR="0046107A" w:rsidRPr="00892A2F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  <w:hideMark/>
                </w:tcPr>
                <w:p w14:paraId="4F361932" w14:textId="77777777" w:rsidR="0046107A" w:rsidRPr="00892A2F" w:rsidRDefault="0046107A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9717219" w14:textId="77777777" w:rsidR="0046107A" w:rsidRPr="0074375B" w:rsidRDefault="0046107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Расходные материалы и изнашиваемые узлы:</w:t>
                  </w:r>
                </w:p>
              </w:tc>
            </w:tr>
            <w:tr w:rsidR="0046107A" w:rsidRPr="00892A2F" w14:paraId="28872DF4" w14:textId="77777777" w:rsidTr="00EB1556">
              <w:trPr>
                <w:trHeight w:val="150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14:paraId="00D0003A" w14:textId="77777777" w:rsidR="0046107A" w:rsidRPr="00892A2F" w:rsidRDefault="0046107A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  <w:hideMark/>
                </w:tcPr>
                <w:p w14:paraId="46A57268" w14:textId="77777777" w:rsidR="0046107A" w:rsidRPr="00892A2F" w:rsidRDefault="0046107A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422E89B" w14:textId="77777777" w:rsidR="0046107A" w:rsidRPr="00892A2F" w:rsidRDefault="0046107A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426C08" w14:textId="77777777" w:rsidR="0046107A" w:rsidRPr="00892A2F" w:rsidRDefault="00882147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Технологический пакет для контейнера 250 мл - 100 </w:t>
                  </w:r>
                  <w:proofErr w:type="spellStart"/>
                  <w:r w:rsidRPr="0088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2A0A589" w14:textId="77777777" w:rsidR="0046107A" w:rsidRPr="002F2ADE" w:rsidRDefault="0046107A" w:rsidP="001275F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Полимерный,</w:t>
                  </w:r>
                  <w:r>
                    <w:t xml:space="preserve"> </w:t>
                  </w:r>
                  <w:r w:rsidRPr="001275F3">
                    <w:rPr>
                      <w:rFonts w:ascii="Times New Roman" w:hAnsi="Times New Roman" w:cs="Times New Roman"/>
                      <w:lang w:eastAsia="ru-RU"/>
                    </w:rPr>
                    <w:t>одноразовы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й</w:t>
                  </w:r>
                  <w:r w:rsidRPr="001275F3">
                    <w:rPr>
                      <w:rFonts w:ascii="Times New Roman" w:hAnsi="Times New Roman" w:cs="Times New Roman"/>
                      <w:lang w:eastAsia="ru-RU"/>
                    </w:rPr>
                    <w:t xml:space="preserve"> технологически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й</w:t>
                  </w:r>
                  <w:r w:rsidRPr="001275F3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контейнер объемом </w:t>
                  </w:r>
                  <w:r w:rsidRPr="002F2ADE">
                    <w:rPr>
                      <w:rFonts w:ascii="Times New Roman" w:hAnsi="Times New Roman" w:cs="Times New Roman"/>
                      <w:lang w:eastAsia="ru-RU"/>
                    </w:rPr>
                    <w:t>250 мл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FB2354" w14:textId="77777777" w:rsidR="0046107A" w:rsidRPr="00892A2F" w:rsidRDefault="0046107A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уп</w:t>
                  </w:r>
                </w:p>
              </w:tc>
            </w:tr>
            <w:tr w:rsidR="0046107A" w:rsidRPr="00892A2F" w14:paraId="6ECB558E" w14:textId="77777777" w:rsidTr="00EB1556">
              <w:trPr>
                <w:trHeight w:val="225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14:paraId="64FAAB5A" w14:textId="77777777" w:rsidR="0046107A" w:rsidRPr="00892A2F" w:rsidRDefault="0046107A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bottom"/>
                </w:tcPr>
                <w:p w14:paraId="7F8C80FF" w14:textId="77777777" w:rsidR="0046107A" w:rsidRPr="00892A2F" w:rsidRDefault="0046107A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C3DA6A7" w14:textId="77777777" w:rsidR="0046107A" w:rsidRPr="00892A2F" w:rsidRDefault="0046107A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42F43C9" w14:textId="77777777" w:rsidR="0046107A" w:rsidRPr="00892A2F" w:rsidRDefault="00882147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Технологический пакет для контейнера 1000 мл - 25 </w:t>
                  </w:r>
                  <w:proofErr w:type="spellStart"/>
                  <w:r w:rsidRPr="0088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02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51840A" w14:textId="77777777" w:rsidR="0046107A" w:rsidRPr="002F2ADE" w:rsidRDefault="0046107A" w:rsidP="002F2ADE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275F3">
                    <w:rPr>
                      <w:rFonts w:ascii="Times New Roman" w:hAnsi="Times New Roman" w:cs="Times New Roman"/>
                      <w:lang w:eastAsia="ru-RU"/>
                    </w:rPr>
                    <w:t>Полимерный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r w:rsidRPr="001275F3">
                    <w:rPr>
                      <w:rFonts w:ascii="Times New Roman" w:hAnsi="Times New Roman" w:cs="Times New Roman"/>
                      <w:lang w:eastAsia="ru-RU"/>
                    </w:rPr>
                    <w:t xml:space="preserve"> одноразовый технологический </w:t>
                  </w:r>
                  <w:r w:rsidRPr="002F2ADE">
                    <w:rPr>
                      <w:rFonts w:ascii="Times New Roman" w:hAnsi="Times New Roman" w:cs="Times New Roman"/>
                      <w:lang w:eastAsia="ru-RU"/>
                    </w:rPr>
                    <w:t>объемом 1000 мл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D436D78" w14:textId="77777777" w:rsidR="0046107A" w:rsidRPr="00892A2F" w:rsidRDefault="0046107A" w:rsidP="0016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уп</w:t>
                  </w:r>
                </w:p>
              </w:tc>
            </w:tr>
            <w:tr w:rsidR="0046107A" w:rsidRPr="00892A2F" w14:paraId="3536913C" w14:textId="77777777" w:rsidTr="00EB1556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9E14F0" w14:textId="77777777" w:rsidR="0046107A" w:rsidRPr="00892A2F" w:rsidRDefault="0046107A" w:rsidP="00161358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5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95E17B" w14:textId="77777777" w:rsidR="0046107A" w:rsidRPr="0074375B" w:rsidRDefault="0046107A" w:rsidP="0016135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Требования к условиям эксплуатации</w:t>
                  </w:r>
                </w:p>
              </w:tc>
              <w:tc>
                <w:tcPr>
                  <w:tcW w:w="1248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0F7D830" w14:textId="77777777" w:rsidR="0046107A" w:rsidRPr="00FD3C04" w:rsidRDefault="0046107A" w:rsidP="0016135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>Оптимальные условия эксплуатации:</w:t>
                  </w:r>
                </w:p>
                <w:p w14:paraId="1F2DA599" w14:textId="77777777" w:rsidR="0046107A" w:rsidRPr="0074375B" w:rsidRDefault="0046107A" w:rsidP="0016135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Электропитание </w:t>
                  </w:r>
                  <w:r w:rsidRPr="00072E81">
                    <w:rPr>
                      <w:rFonts w:ascii="Times New Roman" w:hAnsi="Times New Roman" w:cs="Times New Roman"/>
                      <w:lang w:eastAsia="ru-RU"/>
                    </w:rPr>
                    <w:t>220В, 50Гц</w:t>
                  </w:r>
                </w:p>
              </w:tc>
            </w:tr>
            <w:tr w:rsidR="0046107A" w:rsidRPr="00892A2F" w14:paraId="6F1C54F5" w14:textId="77777777" w:rsidTr="00EB1556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6E7C8C" w14:textId="77777777" w:rsidR="0046107A" w:rsidRPr="00892A2F" w:rsidRDefault="0046107A" w:rsidP="00161358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5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ACC0DA" w14:textId="77777777" w:rsidR="0046107A" w:rsidRPr="0074375B" w:rsidRDefault="0046107A" w:rsidP="0016135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Условия осуществления поставки медицинской техники </w:t>
                  </w:r>
                  <w:r w:rsidRPr="00B1534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(в соответствии с ИНКОТЕРМС 2010)</w:t>
                  </w:r>
                </w:p>
              </w:tc>
              <w:tc>
                <w:tcPr>
                  <w:tcW w:w="1248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46F5BA9" w14:textId="5FBE44F7" w:rsidR="0046107A" w:rsidRPr="00A613B4" w:rsidRDefault="00A613B4" w:rsidP="001A7BDF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DDP</w:t>
                  </w:r>
                </w:p>
              </w:tc>
            </w:tr>
            <w:tr w:rsidR="0046107A" w:rsidRPr="00892A2F" w14:paraId="7505F98B" w14:textId="77777777" w:rsidTr="00EB1556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F430DE" w14:textId="77777777" w:rsidR="0046107A" w:rsidRPr="00892A2F" w:rsidRDefault="0046107A" w:rsidP="00161358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F0383D9" w14:textId="77777777" w:rsidR="0046107A" w:rsidRPr="0074375B" w:rsidRDefault="0046107A" w:rsidP="0016135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Срок поставки медицинской техники и место дислокации</w:t>
                  </w:r>
                </w:p>
              </w:tc>
              <w:tc>
                <w:tcPr>
                  <w:tcW w:w="1248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89DBC" w14:textId="64227698" w:rsidR="001A7BDF" w:rsidRDefault="00803560" w:rsidP="001A7BD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3</w:t>
                  </w:r>
                  <w:r w:rsidR="001A7BDF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0 календарных дней со дня подписания договора.</w:t>
                  </w:r>
                </w:p>
                <w:p w14:paraId="34E5F573" w14:textId="5F6ED56E" w:rsidR="0046107A" w:rsidRPr="001A7BDF" w:rsidRDefault="001A7BDF" w:rsidP="00161358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Адрес: Карагандинская область, Шетский район, с. Аксу-Аюлы, ул Жапакова, 23</w:t>
                  </w:r>
                </w:p>
              </w:tc>
            </w:tr>
            <w:tr w:rsidR="0046107A" w:rsidRPr="00892A2F" w14:paraId="60ECCBCD" w14:textId="77777777" w:rsidTr="00EB1556">
              <w:trPr>
                <w:trHeight w:val="3077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432F41" w14:textId="77777777" w:rsidR="0046107A" w:rsidRPr="00892A2F" w:rsidRDefault="0046107A" w:rsidP="00161358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787781" w14:textId="77777777" w:rsidR="0046107A" w:rsidRPr="0074375B" w:rsidRDefault="0046107A" w:rsidP="0016135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      </w:r>
                </w:p>
              </w:tc>
              <w:tc>
                <w:tcPr>
                  <w:tcW w:w="124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8D4DC1" w14:textId="77777777" w:rsidR="0046107A" w:rsidRPr="0074375B" w:rsidRDefault="0046107A" w:rsidP="00161358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Гарантийное сервисное обслуживание медицинской техники не менее 37 месяцев.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2" w:name="z755"/>
                  <w:bookmarkEnd w:id="2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Плановое техническое обслуживание должно проводиться не реже чем 1 раз в квартал.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3" w:name="z756"/>
                  <w:bookmarkEnd w:id="3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4" w:name="z757"/>
                  <w:bookmarkEnd w:id="4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замену отработавших ресурс составных частей;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5" w:name="z758"/>
                  <w:bookmarkEnd w:id="5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замене или восстановлении отдельных частей медицинской техники;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6" w:name="z759"/>
                  <w:bookmarkEnd w:id="6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настройку и регулировку медицинской техники; специфические для данной медицинской техники работы и т.п.;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7" w:name="z760"/>
                  <w:bookmarkEnd w:id="7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чистку, смазку и при необходимости переборку основных механизмов и узлов;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8" w:name="z761"/>
                  <w:bookmarkEnd w:id="8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      </w:r>
                  <w:proofErr w:type="spellStart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блочно</w:t>
                  </w:r>
                  <w:proofErr w:type="spellEnd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-узловой разборкой);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  <w:t>- иные указанные в эксплуатационной документации операции, специфические для конкретного типа медицинской техники.</w:t>
                  </w:r>
                </w:p>
              </w:tc>
            </w:tr>
          </w:tbl>
          <w:p w14:paraId="7753623E" w14:textId="77777777" w:rsidR="0046107A" w:rsidRPr="00892A2F" w:rsidRDefault="0046107A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107A" w:rsidRPr="00892A2F" w14:paraId="70A31FFC" w14:textId="77777777" w:rsidTr="0046107A">
        <w:trPr>
          <w:trHeight w:val="330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0EFFB" w14:textId="77777777" w:rsidR="0046107A" w:rsidRPr="00892A2F" w:rsidRDefault="0046107A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107A" w:rsidRPr="00892A2F" w14:paraId="03DC0D00" w14:textId="77777777" w:rsidTr="0046107A">
        <w:trPr>
          <w:trHeight w:val="276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F0267" w14:textId="77777777" w:rsidR="0046107A" w:rsidRPr="00892A2F" w:rsidRDefault="0046107A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07A" w:rsidRPr="00892A2F" w14:paraId="03FA9B7C" w14:textId="77777777" w:rsidTr="0046107A">
        <w:trPr>
          <w:trHeight w:val="288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7BD6" w14:textId="77777777" w:rsidR="0046107A" w:rsidRPr="00892A2F" w:rsidRDefault="0046107A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07A" w:rsidRPr="00892A2F" w14:paraId="632FE38C" w14:textId="77777777" w:rsidTr="0046107A">
        <w:trPr>
          <w:trHeight w:val="288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9640" w14:textId="77777777" w:rsidR="0046107A" w:rsidRPr="00892A2F" w:rsidRDefault="0046107A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4732A5" w14:textId="77777777" w:rsidR="00401A0B" w:rsidRDefault="00161358" w:rsidP="0086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2F6EF1B5" w14:textId="77777777" w:rsidR="00161358" w:rsidRDefault="00161358" w:rsidP="008648ED">
      <w:pPr>
        <w:rPr>
          <w:rFonts w:ascii="Times New Roman" w:hAnsi="Times New Roman" w:cs="Times New Roman"/>
          <w:sz w:val="24"/>
          <w:szCs w:val="24"/>
        </w:rPr>
      </w:pPr>
    </w:p>
    <w:p w14:paraId="4E3B79B4" w14:textId="3922B467" w:rsidR="00161358" w:rsidRPr="00161358" w:rsidRDefault="00161358" w:rsidP="00161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1358" w:rsidRPr="00161358" w:rsidSect="00743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2F"/>
    <w:rsid w:val="00072E81"/>
    <w:rsid w:val="001275F3"/>
    <w:rsid w:val="00161358"/>
    <w:rsid w:val="001A7BDF"/>
    <w:rsid w:val="00276DAA"/>
    <w:rsid w:val="00296469"/>
    <w:rsid w:val="002B01F7"/>
    <w:rsid w:val="002F2ADE"/>
    <w:rsid w:val="002F3554"/>
    <w:rsid w:val="003D18F6"/>
    <w:rsid w:val="00401A0B"/>
    <w:rsid w:val="0046107A"/>
    <w:rsid w:val="006F6AA4"/>
    <w:rsid w:val="0071677B"/>
    <w:rsid w:val="0074375B"/>
    <w:rsid w:val="00784B2A"/>
    <w:rsid w:val="00803560"/>
    <w:rsid w:val="008648ED"/>
    <w:rsid w:val="00882147"/>
    <w:rsid w:val="00892A2F"/>
    <w:rsid w:val="008B62DF"/>
    <w:rsid w:val="008E6405"/>
    <w:rsid w:val="00952467"/>
    <w:rsid w:val="009A0B2F"/>
    <w:rsid w:val="00A613B4"/>
    <w:rsid w:val="00A8150D"/>
    <w:rsid w:val="00B14DA9"/>
    <w:rsid w:val="00B15346"/>
    <w:rsid w:val="00B617EB"/>
    <w:rsid w:val="00BA1694"/>
    <w:rsid w:val="00C41414"/>
    <w:rsid w:val="00C87C2F"/>
    <w:rsid w:val="00D66514"/>
    <w:rsid w:val="00E67AF1"/>
    <w:rsid w:val="00EB1556"/>
    <w:rsid w:val="00F64AB2"/>
    <w:rsid w:val="00FD3C04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4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375B"/>
    <w:pPr>
      <w:spacing w:after="0" w:line="240" w:lineRule="auto"/>
    </w:pPr>
  </w:style>
  <w:style w:type="paragraph" w:customStyle="1" w:styleId="Default">
    <w:name w:val="Default"/>
    <w:link w:val="Default0"/>
    <w:rsid w:val="00B617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7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Default0">
    <w:name w:val="Default Знак"/>
    <w:link w:val="Default"/>
    <w:rsid w:val="00B617EB"/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B6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617E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17E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375B"/>
    <w:pPr>
      <w:spacing w:after="0" w:line="240" w:lineRule="auto"/>
    </w:pPr>
  </w:style>
  <w:style w:type="paragraph" w:customStyle="1" w:styleId="Default">
    <w:name w:val="Default"/>
    <w:link w:val="Default0"/>
    <w:rsid w:val="00B617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7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Default0">
    <w:name w:val="Default Знак"/>
    <w:link w:val="Default"/>
    <w:rsid w:val="00B617EB"/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B6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617E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17E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Морщакова</dc:creator>
  <cp:keywords/>
  <dc:description/>
  <cp:lastModifiedBy>User</cp:lastModifiedBy>
  <cp:revision>15</cp:revision>
  <dcterms:created xsi:type="dcterms:W3CDTF">2023-03-06T09:38:00Z</dcterms:created>
  <dcterms:modified xsi:type="dcterms:W3CDTF">2024-02-06T04:12:00Z</dcterms:modified>
</cp:coreProperties>
</file>