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CC1B20" w:rsidTr="00CC1B2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CC1B20" w:rsidRPr="00061898" w:rsidRDefault="00061898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61898">
              <w:rPr>
                <w:rFonts w:ascii="Times New Roman" w:hAnsi="Times New Roman" w:cs="Times New Roman"/>
                <w:color w:val="000000"/>
                <w:lang w:val="kk-KZ"/>
              </w:rPr>
              <w:t xml:space="preserve">Вальпроевая кислота </w:t>
            </w:r>
            <w:r w:rsidRPr="0006189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мг №30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61898">
              <w:rPr>
                <w:rFonts w:ascii="Times New Roman" w:hAnsi="Times New Roman" w:cs="Times New Roman"/>
                <w:color w:val="000000"/>
              </w:rPr>
              <w:t>Таблетки покрытые оболочкой,  пролонгированного действия, делимые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61898">
              <w:rPr>
                <w:rFonts w:ascii="Times New Roman" w:hAnsi="Times New Roman" w:cs="Times New Roman"/>
                <w:color w:val="000000"/>
              </w:rPr>
              <w:t>Таблетки продолговатой формы с полусферическими краями, почти белого цвета с двояковыпуклой поверхностью, покрытые оболочкой, с риской на обеих сторонах, практически без запаха или со слабым запахом</w:t>
            </w:r>
            <w:proofErr w:type="gramStart"/>
            <w:r w:rsidRPr="0006189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61898">
              <w:rPr>
                <w:rFonts w:ascii="Times New Roman" w:hAnsi="Times New Roman" w:cs="Times New Roman"/>
                <w:color w:val="000000"/>
              </w:rPr>
              <w:t>По 30 таблеток в полипропиленовый контейнер с полиэтиленовой пробкой и осушителем. По 1 контейнеру вместе с инструкцией по медицинскому применению на государственном и русском языках вкладывают в картонную пачку.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06189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061898" w:rsidP="0006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06189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Align w:val="center"/>
          </w:tcPr>
          <w:p w:rsidR="00CC1B20" w:rsidRPr="006526E4" w:rsidRDefault="0006189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D150D" w:rsidRPr="005C7C4D" w:rsidTr="002D150D">
        <w:trPr>
          <w:trHeight w:val="206"/>
        </w:trPr>
        <w:tc>
          <w:tcPr>
            <w:tcW w:w="523" w:type="dxa"/>
          </w:tcPr>
          <w:p w:rsidR="002D150D" w:rsidRPr="00CC1B20" w:rsidRDefault="002D150D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2D150D" w:rsidRPr="006526E4" w:rsidRDefault="002D150D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0D" w:rsidRPr="006526E4" w:rsidRDefault="002D150D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150D" w:rsidRPr="006526E4" w:rsidRDefault="0006189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53010</w:t>
      </w:r>
      <w:r w:rsidR="00E00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061898">
        <w:rPr>
          <w:rFonts w:ascii="Times New Roman" w:hAnsi="Times New Roman" w:cs="Times New Roman"/>
          <w:sz w:val="24"/>
          <w:szCs w:val="24"/>
        </w:rPr>
        <w:t>01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61898">
        <w:rPr>
          <w:rFonts w:ascii="Times New Roman" w:hAnsi="Times New Roman" w:cs="Times New Roman"/>
          <w:sz w:val="24"/>
          <w:szCs w:val="24"/>
        </w:rPr>
        <w:t>6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10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2D150D">
        <w:rPr>
          <w:rFonts w:ascii="Times New Roman" w:hAnsi="Times New Roman" w:cs="Times New Roman"/>
          <w:sz w:val="24"/>
          <w:szCs w:val="24"/>
        </w:rPr>
        <w:t xml:space="preserve">15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A8" w:rsidRDefault="00B93CA8" w:rsidP="00F0257B">
      <w:pPr>
        <w:spacing w:after="0" w:line="240" w:lineRule="auto"/>
      </w:pPr>
      <w:r>
        <w:separator/>
      </w:r>
    </w:p>
  </w:endnote>
  <w:endnote w:type="continuationSeparator" w:id="0">
    <w:p w:rsidR="00B93CA8" w:rsidRDefault="00B93CA8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A8" w:rsidRDefault="00B93CA8" w:rsidP="00F0257B">
      <w:pPr>
        <w:spacing w:after="0" w:line="240" w:lineRule="auto"/>
      </w:pPr>
      <w:r>
        <w:separator/>
      </w:r>
    </w:p>
  </w:footnote>
  <w:footnote w:type="continuationSeparator" w:id="0">
    <w:p w:rsidR="00B93CA8" w:rsidRDefault="00B93CA8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61898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7273C"/>
    <w:rsid w:val="003A4A1E"/>
    <w:rsid w:val="003B22E1"/>
    <w:rsid w:val="003C6296"/>
    <w:rsid w:val="003D1462"/>
    <w:rsid w:val="003E06F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93CA8"/>
    <w:rsid w:val="00BA66E8"/>
    <w:rsid w:val="00BD2C2A"/>
    <w:rsid w:val="00BE5234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DC7F-6882-4E76-BE2F-EFE499B5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68</cp:revision>
  <dcterms:created xsi:type="dcterms:W3CDTF">2017-08-31T09:57:00Z</dcterms:created>
  <dcterms:modified xsi:type="dcterms:W3CDTF">2018-05-30T11:14:00Z</dcterms:modified>
</cp:coreProperties>
</file>