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76" w:type="dxa"/>
          </w:tcPr>
          <w:p w:rsidR="00D1785C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71A92">
              <w:rPr>
                <w:rFonts w:ascii="Arial" w:hAnsi="Arial" w:cs="Arial"/>
                <w:sz w:val="16"/>
                <w:szCs w:val="16"/>
              </w:rPr>
              <w:t xml:space="preserve">Гематологический реагент </w:t>
            </w:r>
            <w:proofErr w:type="spellStart"/>
            <w:r w:rsidRPr="00E71A92">
              <w:rPr>
                <w:rFonts w:ascii="Arial" w:hAnsi="Arial" w:cs="Arial"/>
                <w:sz w:val="16"/>
                <w:szCs w:val="16"/>
              </w:rPr>
              <w:t>лизирующий</w:t>
            </w:r>
            <w:proofErr w:type="spellEnd"/>
            <w:r w:rsidRPr="00E71A92">
              <w:rPr>
                <w:rFonts w:ascii="Arial" w:hAnsi="Arial" w:cs="Arial"/>
                <w:sz w:val="16"/>
                <w:szCs w:val="16"/>
              </w:rPr>
              <w:t xml:space="preserve"> раствор </w:t>
            </w:r>
            <w:proofErr w:type="spellStart"/>
            <w:r w:rsidRPr="00E71A92">
              <w:rPr>
                <w:rFonts w:ascii="Arial" w:hAnsi="Arial" w:cs="Arial"/>
                <w:sz w:val="16"/>
                <w:szCs w:val="16"/>
              </w:rPr>
              <w:t>Stromatolaser</w:t>
            </w:r>
            <w:proofErr w:type="spellEnd"/>
            <w:r w:rsidRPr="00E71A92">
              <w:rPr>
                <w:rFonts w:ascii="Arial" w:hAnsi="Arial" w:cs="Arial"/>
                <w:sz w:val="16"/>
                <w:szCs w:val="16"/>
              </w:rPr>
              <w:t>-WH (500мл х3)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133000,00</w:t>
            </w:r>
          </w:p>
        </w:tc>
        <w:tc>
          <w:tcPr>
            <w:tcW w:w="1418" w:type="dxa"/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798000,00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176" w:type="dxa"/>
          </w:tcPr>
          <w:p w:rsidR="00D1785C" w:rsidRPr="00E71A92" w:rsidRDefault="00D1785C" w:rsidP="009005A7">
            <w:pPr>
              <w:rPr>
                <w:rFonts w:ascii="Arial" w:hAnsi="Arial" w:cs="Arial"/>
                <w:sz w:val="16"/>
                <w:szCs w:val="16"/>
              </w:rPr>
            </w:pPr>
            <w:r w:rsidRPr="00E71A92">
              <w:rPr>
                <w:rFonts w:ascii="Arial" w:hAnsi="Arial" w:cs="Arial"/>
                <w:sz w:val="16"/>
                <w:szCs w:val="16"/>
              </w:rPr>
              <w:t>Сульфосалициловая кислота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21000,00</w:t>
            </w:r>
          </w:p>
        </w:tc>
        <w:tc>
          <w:tcPr>
            <w:tcW w:w="1418" w:type="dxa"/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21000,00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176" w:type="dxa"/>
          </w:tcPr>
          <w:p w:rsidR="00D1785C" w:rsidRPr="00E71A92" w:rsidRDefault="00D1785C" w:rsidP="009005A7">
            <w:pPr>
              <w:rPr>
                <w:rFonts w:ascii="Arial" w:hAnsi="Arial" w:cs="Arial"/>
                <w:sz w:val="16"/>
                <w:szCs w:val="16"/>
              </w:rPr>
            </w:pPr>
            <w:r w:rsidRPr="00E71A92">
              <w:rPr>
                <w:rFonts w:ascii="Arial" w:hAnsi="Arial" w:cs="Arial"/>
                <w:sz w:val="16"/>
                <w:szCs w:val="16"/>
              </w:rPr>
              <w:t>Полоски индикаторные для качественного и полуколичественного определения белка в моче «Урибел»,50п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1500,00</w:t>
            </w:r>
          </w:p>
        </w:tc>
        <w:tc>
          <w:tcPr>
            <w:tcW w:w="1418" w:type="dxa"/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15000,00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176" w:type="dxa"/>
          </w:tcPr>
          <w:p w:rsidR="00D1785C" w:rsidRPr="00E71A92" w:rsidRDefault="00D1785C" w:rsidP="009005A7">
            <w:pPr>
              <w:rPr>
                <w:rFonts w:ascii="Arial" w:hAnsi="Arial" w:cs="Arial"/>
                <w:sz w:val="16"/>
                <w:szCs w:val="16"/>
              </w:rPr>
            </w:pPr>
            <w:r w:rsidRPr="00E71A92">
              <w:rPr>
                <w:rFonts w:ascii="Arial" w:hAnsi="Arial" w:cs="Arial"/>
                <w:sz w:val="16"/>
                <w:szCs w:val="16"/>
              </w:rPr>
              <w:t xml:space="preserve">Натрий </w:t>
            </w:r>
            <w:proofErr w:type="spellStart"/>
            <w:r w:rsidRPr="00E71A92">
              <w:rPr>
                <w:rFonts w:ascii="Arial" w:hAnsi="Arial" w:cs="Arial"/>
                <w:sz w:val="16"/>
                <w:szCs w:val="16"/>
              </w:rPr>
              <w:t>лимонокислый</w:t>
            </w:r>
            <w:proofErr w:type="spellEnd"/>
            <w:r w:rsidRPr="00E71A92">
              <w:rPr>
                <w:rFonts w:ascii="Arial" w:hAnsi="Arial" w:cs="Arial"/>
                <w:sz w:val="16"/>
                <w:szCs w:val="16"/>
              </w:rPr>
              <w:t xml:space="preserve"> 3-х замещенный (</w:t>
            </w:r>
            <w:proofErr w:type="spellStart"/>
            <w:r w:rsidRPr="00E71A92">
              <w:rPr>
                <w:rFonts w:ascii="Arial" w:hAnsi="Arial" w:cs="Arial"/>
                <w:sz w:val="16"/>
                <w:szCs w:val="16"/>
              </w:rPr>
              <w:t>чда</w:t>
            </w:r>
            <w:proofErr w:type="spellEnd"/>
            <w:r w:rsidRPr="00E71A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D1785C" w:rsidP="007C2F1D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4650,00</w:t>
            </w:r>
          </w:p>
        </w:tc>
        <w:tc>
          <w:tcPr>
            <w:tcW w:w="1418" w:type="dxa"/>
          </w:tcPr>
          <w:p w:rsidR="00D1785C" w:rsidRPr="00D1785C" w:rsidRDefault="00D1785C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D1785C">
              <w:rPr>
                <w:rFonts w:ascii="Times New Roman" w:hAnsi="Times New Roman" w:cs="Times New Roman"/>
                <w:lang w:val="kk-KZ"/>
              </w:rPr>
              <w:t>4650,00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85C">
        <w:rPr>
          <w:rFonts w:ascii="Times New Roman" w:hAnsi="Times New Roman" w:cs="Times New Roman"/>
          <w:b/>
          <w:sz w:val="24"/>
          <w:szCs w:val="24"/>
          <w:lang w:val="kk-KZ"/>
        </w:rPr>
        <w:t>838 650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bookmarkStart w:id="0" w:name="_GoBack"/>
      <w:bookmarkEnd w:id="0"/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21" w:rsidRDefault="00FA5521" w:rsidP="00F0257B">
      <w:pPr>
        <w:spacing w:after="0" w:line="240" w:lineRule="auto"/>
      </w:pPr>
      <w:r>
        <w:separator/>
      </w:r>
    </w:p>
  </w:endnote>
  <w:endnote w:type="continuationSeparator" w:id="0">
    <w:p w:rsidR="00FA5521" w:rsidRDefault="00FA552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21" w:rsidRDefault="00FA5521" w:rsidP="00F0257B">
      <w:pPr>
        <w:spacing w:after="0" w:line="240" w:lineRule="auto"/>
      </w:pPr>
      <w:r>
        <w:separator/>
      </w:r>
    </w:p>
  </w:footnote>
  <w:footnote w:type="continuationSeparator" w:id="0">
    <w:p w:rsidR="00FA5521" w:rsidRDefault="00FA552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C4F5-DBC1-4134-8E34-EE60A3FE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38</cp:revision>
  <dcterms:created xsi:type="dcterms:W3CDTF">2020-04-27T10:30:00Z</dcterms:created>
  <dcterms:modified xsi:type="dcterms:W3CDTF">2022-07-13T17:05:00Z</dcterms:modified>
</cp:coreProperties>
</file>